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E4" w:rsidRPr="00AB485B" w:rsidRDefault="00290CE4" w:rsidP="00FC6AD9">
      <w:pPr>
        <w:spacing w:after="0"/>
        <w:jc w:val="right"/>
        <w:rPr>
          <w:rFonts w:ascii="Verdana" w:hAnsi="Verdana"/>
        </w:rPr>
      </w:pPr>
      <w:bookmarkStart w:id="0" w:name="_GoBack"/>
      <w:bookmarkEnd w:id="0"/>
      <w:r w:rsidRPr="00AB485B">
        <w:rPr>
          <w:rFonts w:ascii="Verdana" w:hAnsi="Verdana"/>
          <w:noProof/>
          <w:lang w:eastAsia="en-GB"/>
        </w:rPr>
        <w:drawing>
          <wp:inline distT="0" distB="0" distL="0" distR="0">
            <wp:extent cx="2687882" cy="876300"/>
            <wp:effectExtent l="19050" t="0" r="0" b="0"/>
            <wp:docPr id="2" name="Picture 1" descr="C:\Users\l.wolstenholme\AppData\Local\Microsoft\Windows\Temporary Internet Files\Content.Outlook\TOTJT9SK\Bury_Person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wolstenholme\AppData\Local\Microsoft\Windows\Temporary Internet Files\Content.Outlook\TOTJT9SK\Bury_Persona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94" cy="87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0F" w:rsidRDefault="00B1710F" w:rsidP="00AB485B">
      <w:pPr>
        <w:pStyle w:val="Footer"/>
        <w:jc w:val="right"/>
        <w:rPr>
          <w:rFonts w:ascii="Verdana" w:hAnsi="Verdana"/>
        </w:rPr>
      </w:pPr>
    </w:p>
    <w:p w:rsidR="00587850" w:rsidRPr="00AB485B" w:rsidRDefault="00587850" w:rsidP="00587850">
      <w:pPr>
        <w:pStyle w:val="Footer"/>
        <w:rPr>
          <w:rFonts w:ascii="Verdana" w:hAnsi="Verdana"/>
        </w:rPr>
      </w:pPr>
    </w:p>
    <w:p w:rsidR="00B1710F" w:rsidRDefault="00B1710F" w:rsidP="00B1710F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B1710F" w:rsidRDefault="00B1710F" w:rsidP="00B1710F">
      <w:pPr>
        <w:spacing w:after="0" w:line="240" w:lineRule="auto"/>
        <w:jc w:val="both"/>
        <w:rPr>
          <w:rFonts w:ascii="Verdana" w:hAnsi="Verdana"/>
        </w:rPr>
      </w:pPr>
    </w:p>
    <w:p w:rsidR="00094515" w:rsidRPr="001159F4" w:rsidRDefault="00EA3EB0" w:rsidP="000945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Get Social</w:t>
      </w:r>
      <w:r w:rsidR="00094515" w:rsidRPr="001159F4">
        <w:rPr>
          <w:rFonts w:ascii="Verdana" w:hAnsi="Verdana"/>
          <w:sz w:val="24"/>
          <w:szCs w:val="24"/>
        </w:rPr>
        <w:t xml:space="preserve"> Terms and conditions</w:t>
      </w:r>
      <w:r w:rsidR="00094515">
        <w:rPr>
          <w:rFonts w:ascii="Verdana" w:hAnsi="Verdana"/>
          <w:sz w:val="24"/>
          <w:szCs w:val="24"/>
        </w:rPr>
        <w:t xml:space="preserve"> as 6.6.18</w:t>
      </w:r>
    </w:p>
    <w:p w:rsidR="00094515" w:rsidRPr="001159F4" w:rsidRDefault="00094515" w:rsidP="00094515">
      <w:pPr>
        <w:rPr>
          <w:rFonts w:ascii="Verdana" w:hAnsi="Verdana"/>
          <w:sz w:val="24"/>
          <w:szCs w:val="24"/>
        </w:rPr>
      </w:pPr>
    </w:p>
    <w:p w:rsidR="00EA3EB0" w:rsidRPr="00EA3EB0" w:rsidRDefault="00EA3EB0" w:rsidP="00EA3EB0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>The Get Social</w:t>
      </w:r>
      <w:r w:rsidR="00094515" w:rsidRPr="001159F4">
        <w:rPr>
          <w:rFonts w:ascii="Verdana" w:hAnsi="Verdana"/>
        </w:rPr>
        <w:t xml:space="preserve"> offer</w:t>
      </w:r>
      <w:r>
        <w:rPr>
          <w:rFonts w:ascii="Verdana" w:hAnsi="Verdana"/>
        </w:rPr>
        <w:t xml:space="preserve"> </w:t>
      </w:r>
      <w:r w:rsidR="00094515">
        <w:rPr>
          <w:rFonts w:ascii="Verdana" w:hAnsi="Verdana"/>
        </w:rPr>
        <w:t>require</w:t>
      </w:r>
      <w:r w:rsidR="00D64F99">
        <w:rPr>
          <w:rFonts w:ascii="Verdana" w:hAnsi="Verdana"/>
        </w:rPr>
        <w:t>s</w:t>
      </w:r>
      <w:r w:rsidR="00094515">
        <w:rPr>
          <w:rFonts w:ascii="Verdana" w:hAnsi="Verdana"/>
        </w:rPr>
        <w:t xml:space="preserve"> y</w:t>
      </w:r>
      <w:r>
        <w:rPr>
          <w:rFonts w:ascii="Verdana" w:hAnsi="Verdana"/>
        </w:rPr>
        <w:t>ou to bring your own care support. It</w:t>
      </w:r>
      <w:r w:rsidR="00094515">
        <w:rPr>
          <w:rFonts w:ascii="Verdana" w:hAnsi="Verdana"/>
        </w:rPr>
        <w:t xml:space="preserve"> may be possible to provide </w:t>
      </w:r>
      <w:r>
        <w:rPr>
          <w:rFonts w:ascii="Verdana" w:hAnsi="Verdana"/>
        </w:rPr>
        <w:t xml:space="preserve">Persona care support </w:t>
      </w:r>
      <w:r w:rsidR="00094515">
        <w:rPr>
          <w:rFonts w:ascii="Verdana" w:hAnsi="Verdana"/>
        </w:rPr>
        <w:t xml:space="preserve">at </w:t>
      </w:r>
      <w:r>
        <w:rPr>
          <w:rFonts w:ascii="Verdana" w:hAnsi="Verdana"/>
        </w:rPr>
        <w:t xml:space="preserve">an additional costs, you will need </w:t>
      </w:r>
      <w:r w:rsidR="00094515">
        <w:rPr>
          <w:rFonts w:ascii="Verdana" w:hAnsi="Verdana"/>
        </w:rPr>
        <w:t xml:space="preserve">to </w:t>
      </w:r>
      <w:r>
        <w:rPr>
          <w:rFonts w:ascii="Verdana" w:hAnsi="Verdana"/>
        </w:rPr>
        <w:t>contact the activity centre to discuss your requirements.</w:t>
      </w:r>
    </w:p>
    <w:p w:rsidR="00EA3EB0" w:rsidRPr="00EA3EB0" w:rsidRDefault="00094515" w:rsidP="00EA3EB0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>Each individual will be entitled to one free taster session, to enable you to experience the activity and assess your abilities in the group setting.</w:t>
      </w:r>
    </w:p>
    <w:p w:rsidR="00094515" w:rsidRDefault="00EA3EB0" w:rsidP="00094515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>By B</w:t>
      </w:r>
      <w:r w:rsidR="00094515" w:rsidRPr="001159F4">
        <w:rPr>
          <w:rFonts w:ascii="Verdana" w:hAnsi="Verdana"/>
        </w:rPr>
        <w:t xml:space="preserve">ooking </w:t>
      </w:r>
      <w:r w:rsidR="00D64F99">
        <w:rPr>
          <w:rFonts w:ascii="Verdana" w:hAnsi="Verdana"/>
        </w:rPr>
        <w:t xml:space="preserve">directly at the activity </w:t>
      </w:r>
      <w:r w:rsidR="00094515" w:rsidRPr="001159F4">
        <w:rPr>
          <w:rFonts w:ascii="Verdana" w:hAnsi="Verdana"/>
        </w:rPr>
        <w:t xml:space="preserve">centre you are contractually agreeing to pay the cost of </w:t>
      </w:r>
      <w:r w:rsidR="00094515">
        <w:rPr>
          <w:rFonts w:ascii="Verdana" w:hAnsi="Verdana"/>
        </w:rPr>
        <w:t xml:space="preserve">6 </w:t>
      </w:r>
      <w:r w:rsidR="00094515" w:rsidRPr="001159F4">
        <w:rPr>
          <w:rFonts w:ascii="Verdana" w:hAnsi="Verdana"/>
        </w:rPr>
        <w:t>session</w:t>
      </w:r>
      <w:r w:rsidR="00094515">
        <w:rPr>
          <w:rFonts w:ascii="Verdana" w:hAnsi="Verdana"/>
        </w:rPr>
        <w:t>s. Y</w:t>
      </w:r>
      <w:r w:rsidR="00094515" w:rsidRPr="001159F4">
        <w:rPr>
          <w:rFonts w:ascii="Verdana" w:hAnsi="Verdana"/>
        </w:rPr>
        <w:t xml:space="preserve">ou will </w:t>
      </w:r>
      <w:r w:rsidR="00094515">
        <w:rPr>
          <w:rFonts w:ascii="Verdana" w:hAnsi="Verdana"/>
        </w:rPr>
        <w:t>not be entitled to a reimb</w:t>
      </w:r>
      <w:r>
        <w:rPr>
          <w:rFonts w:ascii="Verdana" w:hAnsi="Verdana"/>
        </w:rPr>
        <w:t>ursement of any missed</w:t>
      </w:r>
      <w:r w:rsidR="00D64F99" w:rsidRPr="00D64F99">
        <w:rPr>
          <w:rFonts w:ascii="Verdana" w:hAnsi="Verdana"/>
        </w:rPr>
        <w:t xml:space="preserve"> </w:t>
      </w:r>
      <w:r w:rsidR="00D64F99">
        <w:rPr>
          <w:rFonts w:ascii="Verdana" w:hAnsi="Verdana"/>
        </w:rPr>
        <w:t>sessions</w:t>
      </w:r>
      <w:r>
        <w:rPr>
          <w:rFonts w:ascii="Verdana" w:hAnsi="Verdana"/>
        </w:rPr>
        <w:t>.</w:t>
      </w:r>
    </w:p>
    <w:p w:rsidR="00094515" w:rsidRDefault="00EA3EB0" w:rsidP="00094515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>B</w:t>
      </w:r>
      <w:r w:rsidR="00094515" w:rsidRPr="001159F4">
        <w:rPr>
          <w:rFonts w:ascii="Verdana" w:hAnsi="Verdana"/>
        </w:rPr>
        <w:t>ooking</w:t>
      </w:r>
      <w:r w:rsidR="00094515">
        <w:rPr>
          <w:rFonts w:ascii="Verdana" w:hAnsi="Verdana"/>
        </w:rPr>
        <w:t>s need</w:t>
      </w:r>
      <w:r w:rsidR="00094515" w:rsidRPr="001159F4">
        <w:rPr>
          <w:rFonts w:ascii="Verdana" w:hAnsi="Verdana"/>
        </w:rPr>
        <w:t xml:space="preserve"> to be made direct with the centre either by telephone, email or in person</w:t>
      </w:r>
      <w:r w:rsidR="00D64F99">
        <w:rPr>
          <w:rFonts w:ascii="Verdana" w:hAnsi="Verdana"/>
        </w:rPr>
        <w:t>.</w:t>
      </w:r>
    </w:p>
    <w:p w:rsidR="00EA3EB0" w:rsidRDefault="00094515" w:rsidP="00094515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>You</w:t>
      </w:r>
      <w:r w:rsidR="00EA3EB0">
        <w:rPr>
          <w:rFonts w:ascii="Verdana" w:hAnsi="Verdana"/>
        </w:rPr>
        <w:t xml:space="preserve"> must complete</w:t>
      </w:r>
      <w:r>
        <w:rPr>
          <w:rFonts w:ascii="Verdana" w:hAnsi="Verdana"/>
        </w:rPr>
        <w:t xml:space="preserve"> the cont</w:t>
      </w:r>
      <w:r w:rsidR="00EA3EB0">
        <w:rPr>
          <w:rFonts w:ascii="Verdana" w:hAnsi="Verdana"/>
        </w:rPr>
        <w:t>act \ information sheet and pay</w:t>
      </w:r>
      <w:r>
        <w:rPr>
          <w:rFonts w:ascii="Verdana" w:hAnsi="Verdana"/>
        </w:rPr>
        <w:t xml:space="preserve"> </w:t>
      </w:r>
      <w:r w:rsidR="00EA3EB0">
        <w:rPr>
          <w:rFonts w:ascii="Verdana" w:hAnsi="Verdana"/>
        </w:rPr>
        <w:t xml:space="preserve">in advance </w:t>
      </w:r>
      <w:r w:rsidR="00D64F99">
        <w:rPr>
          <w:rFonts w:ascii="Verdana" w:hAnsi="Verdana"/>
        </w:rPr>
        <w:t>for</w:t>
      </w:r>
      <w:r>
        <w:rPr>
          <w:rFonts w:ascii="Verdana" w:hAnsi="Verdana"/>
        </w:rPr>
        <w:t xml:space="preserve"> 6 session</w:t>
      </w:r>
      <w:r w:rsidR="00EA3EB0">
        <w:rPr>
          <w:rFonts w:ascii="Verdana" w:hAnsi="Verdana"/>
        </w:rPr>
        <w:t>s</w:t>
      </w:r>
      <w:r w:rsidR="00EA3EB0" w:rsidRPr="00EA3EB0">
        <w:rPr>
          <w:rFonts w:ascii="Verdana" w:hAnsi="Verdana"/>
        </w:rPr>
        <w:t xml:space="preserve"> </w:t>
      </w:r>
      <w:r w:rsidR="00EA3EB0">
        <w:rPr>
          <w:rFonts w:ascii="Verdana" w:hAnsi="Verdana"/>
        </w:rPr>
        <w:t>prior to commencing the activity.</w:t>
      </w:r>
    </w:p>
    <w:p w:rsidR="00094515" w:rsidRPr="00EA3EB0" w:rsidRDefault="00094515" w:rsidP="00EA3EB0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 w:rsidRPr="00EA3EB0">
        <w:rPr>
          <w:rFonts w:ascii="Verdana" w:hAnsi="Verdana"/>
        </w:rPr>
        <w:t>Payment can be made in cash or cheque at the centre.</w:t>
      </w:r>
    </w:p>
    <w:p w:rsidR="00094515" w:rsidRPr="001159F4" w:rsidRDefault="00094515" w:rsidP="00094515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 w:rsidRPr="001159F4">
        <w:rPr>
          <w:rFonts w:ascii="Verdana" w:hAnsi="Verdana"/>
        </w:rPr>
        <w:t>Persona reserves the right to cancel any session on the day due to unforeseen circumstances, any payment will be refunded or transferred to next session.</w:t>
      </w:r>
    </w:p>
    <w:p w:rsidR="00D64F99" w:rsidRDefault="00EA3EB0" w:rsidP="00094515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>You are responsible for your own</w:t>
      </w:r>
      <w:r w:rsidR="00D64F99">
        <w:rPr>
          <w:rFonts w:ascii="Verdana" w:hAnsi="Verdana"/>
        </w:rPr>
        <w:t xml:space="preserve"> personal belongings.</w:t>
      </w:r>
    </w:p>
    <w:p w:rsidR="00094515" w:rsidRDefault="00D64F99" w:rsidP="00094515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 xml:space="preserve">Persona </w:t>
      </w:r>
      <w:r w:rsidR="00094515" w:rsidRPr="001159F4">
        <w:rPr>
          <w:rFonts w:ascii="Verdana" w:hAnsi="Verdana"/>
        </w:rPr>
        <w:t xml:space="preserve">reserve the right to charge for any damage incurred in the session by </w:t>
      </w:r>
      <w:r>
        <w:rPr>
          <w:rFonts w:ascii="Verdana" w:hAnsi="Verdana"/>
        </w:rPr>
        <w:t>Get Social</w:t>
      </w:r>
      <w:r w:rsidR="00094515" w:rsidRPr="001159F4">
        <w:rPr>
          <w:rFonts w:ascii="Verdana" w:hAnsi="Verdana"/>
        </w:rPr>
        <w:t xml:space="preserve"> customer beyond normal wear and tear.</w:t>
      </w:r>
    </w:p>
    <w:p w:rsidR="00094515" w:rsidRDefault="00094515" w:rsidP="00094515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>Customers and their carers</w:t>
      </w:r>
      <w:r w:rsidR="00D64F99">
        <w:rPr>
          <w:rFonts w:ascii="Verdana" w:hAnsi="Verdana"/>
        </w:rPr>
        <w:t xml:space="preserve"> must wear appropriate clothing \ footwear. The instructor may ask you to leave the session if they feels it’s unsafe to continue the activity.</w:t>
      </w:r>
    </w:p>
    <w:p w:rsidR="00D64F99" w:rsidRPr="00FE1249" w:rsidRDefault="00D64F99" w:rsidP="00D64F99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 w:rsidRPr="00FE1249">
        <w:rPr>
          <w:rFonts w:ascii="Verdana" w:hAnsi="Verdana"/>
        </w:rPr>
        <w:t xml:space="preserve">Persona </w:t>
      </w:r>
      <w:r>
        <w:rPr>
          <w:rFonts w:ascii="Verdana" w:hAnsi="Verdana"/>
        </w:rPr>
        <w:t>reserve the right to cancel a customers booking if any of Persona’s policies and procedures are not adhered to.  A refund of existing session will be given in this instance.</w:t>
      </w:r>
    </w:p>
    <w:p w:rsidR="00094515" w:rsidRPr="001159F4" w:rsidRDefault="00094515" w:rsidP="00094515">
      <w:pPr>
        <w:pStyle w:val="ListParagraph"/>
        <w:numPr>
          <w:ilvl w:val="0"/>
          <w:numId w:val="8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>Persona’s policies</w:t>
      </w:r>
      <w:r w:rsidR="00D64F99">
        <w:rPr>
          <w:rFonts w:ascii="Verdana" w:hAnsi="Verdana"/>
        </w:rPr>
        <w:t xml:space="preserve"> and procedures are available on request.</w:t>
      </w:r>
    </w:p>
    <w:p w:rsidR="00587850" w:rsidRPr="00AB485B" w:rsidRDefault="00587850" w:rsidP="00B1710F">
      <w:pPr>
        <w:pStyle w:val="Footer"/>
        <w:rPr>
          <w:rFonts w:ascii="Verdana" w:hAnsi="Verdana"/>
        </w:rPr>
      </w:pPr>
    </w:p>
    <w:p w:rsidR="00587850" w:rsidRPr="00AB485B" w:rsidRDefault="00587850" w:rsidP="00B1710F">
      <w:pPr>
        <w:pStyle w:val="Footer"/>
        <w:rPr>
          <w:rFonts w:ascii="Verdana" w:hAnsi="Verdana"/>
        </w:rPr>
      </w:pPr>
    </w:p>
    <w:p w:rsidR="004D6E2C" w:rsidRPr="00AB485B" w:rsidRDefault="004D6E2C" w:rsidP="00B1710F">
      <w:pPr>
        <w:pStyle w:val="Footer"/>
        <w:jc w:val="right"/>
        <w:rPr>
          <w:rFonts w:ascii="Verdana" w:hAnsi="Verdana"/>
        </w:rPr>
      </w:pPr>
    </w:p>
    <w:p w:rsidR="00FD61AB" w:rsidRPr="00AB485B" w:rsidRDefault="00FD61AB" w:rsidP="00B1710F">
      <w:pPr>
        <w:pStyle w:val="Footer"/>
        <w:jc w:val="right"/>
        <w:rPr>
          <w:rFonts w:ascii="Verdana" w:hAnsi="Verdana"/>
        </w:rPr>
      </w:pPr>
    </w:p>
    <w:p w:rsidR="00FD61AB" w:rsidRPr="00AB485B" w:rsidRDefault="00FD61AB" w:rsidP="00FC6AD9">
      <w:pPr>
        <w:pStyle w:val="Footer"/>
        <w:jc w:val="right"/>
        <w:rPr>
          <w:rFonts w:ascii="Verdana" w:hAnsi="Verdana"/>
        </w:rPr>
      </w:pPr>
    </w:p>
    <w:sectPr w:rsidR="00FD61AB" w:rsidRPr="00AB485B" w:rsidSect="00553FEF">
      <w:footerReference w:type="firs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30" w:rsidRDefault="00781430" w:rsidP="00290CE4">
      <w:pPr>
        <w:spacing w:after="0" w:line="240" w:lineRule="auto"/>
      </w:pPr>
      <w:r>
        <w:separator/>
      </w:r>
    </w:p>
  </w:endnote>
  <w:endnote w:type="continuationSeparator" w:id="0">
    <w:p w:rsidR="00781430" w:rsidRDefault="00781430" w:rsidP="0029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1" w:rsidRPr="00A14686" w:rsidRDefault="00855E31" w:rsidP="00D45FD5">
    <w:pPr>
      <w:pStyle w:val="Footer"/>
      <w:jc w:val="center"/>
      <w:rPr>
        <w:rFonts w:ascii="Verdana" w:hAnsi="Verdana"/>
      </w:rPr>
    </w:pPr>
    <w:r w:rsidRPr="00A14686">
      <w:rPr>
        <w:rFonts w:ascii="Verdana" w:hAnsi="Verdana"/>
      </w:rPr>
      <w:t>Persona Care and Support Ltd</w:t>
    </w:r>
  </w:p>
  <w:p w:rsidR="00855E31" w:rsidRPr="00A14686" w:rsidRDefault="00855E31" w:rsidP="00D45FD5">
    <w:pPr>
      <w:pStyle w:val="Footer"/>
      <w:jc w:val="center"/>
      <w:rPr>
        <w:rFonts w:ascii="Verdana" w:hAnsi="Verdana"/>
      </w:rPr>
    </w:pPr>
    <w:r w:rsidRPr="00A14686">
      <w:rPr>
        <w:rFonts w:ascii="Verdana" w:hAnsi="Verdana"/>
      </w:rPr>
      <w:t>Grundy Centre</w:t>
    </w:r>
  </w:p>
  <w:p w:rsidR="00855E31" w:rsidRPr="00A14686" w:rsidRDefault="00855E31" w:rsidP="00D45FD5">
    <w:pPr>
      <w:pStyle w:val="Footer"/>
      <w:jc w:val="center"/>
      <w:rPr>
        <w:rFonts w:ascii="Verdana" w:hAnsi="Verdana"/>
      </w:rPr>
    </w:pPr>
    <w:r w:rsidRPr="00A14686">
      <w:rPr>
        <w:rFonts w:ascii="Verdana" w:hAnsi="Verdana"/>
      </w:rPr>
      <w:t>Wellington Road</w:t>
    </w:r>
  </w:p>
  <w:p w:rsidR="00855E31" w:rsidRPr="00A14686" w:rsidRDefault="00855E31" w:rsidP="00D45FD5">
    <w:pPr>
      <w:pStyle w:val="Footer"/>
      <w:jc w:val="center"/>
      <w:rPr>
        <w:rFonts w:ascii="Verdana" w:hAnsi="Verdana"/>
      </w:rPr>
    </w:pPr>
    <w:r w:rsidRPr="00A14686">
      <w:rPr>
        <w:rFonts w:ascii="Verdana" w:hAnsi="Verdana"/>
      </w:rPr>
      <w:t>BL9 9AH</w:t>
    </w:r>
  </w:p>
  <w:p w:rsidR="00855E31" w:rsidRDefault="00855E31" w:rsidP="00D45FD5">
    <w:pPr>
      <w:pStyle w:val="Footer"/>
      <w:jc w:val="center"/>
      <w:rPr>
        <w:rFonts w:ascii="Verdana" w:hAnsi="Verdana"/>
      </w:rPr>
    </w:pPr>
    <w:r w:rsidRPr="00A14686">
      <w:rPr>
        <w:rFonts w:ascii="Verdana" w:hAnsi="Verdana"/>
      </w:rPr>
      <w:t>0161 253 6000</w:t>
    </w:r>
  </w:p>
  <w:p w:rsidR="00855E31" w:rsidRPr="00C6267D" w:rsidRDefault="00855E31" w:rsidP="00D45FD5">
    <w:pPr>
      <w:pStyle w:val="Footer"/>
      <w:jc w:val="center"/>
      <w:rPr>
        <w:rFonts w:ascii="Verdana" w:hAnsi="Verdana"/>
        <w:color w:val="0000FF"/>
        <w:u w:val="single"/>
      </w:rPr>
    </w:pPr>
    <w:r w:rsidRPr="00C6267D">
      <w:rPr>
        <w:rFonts w:ascii="Verdana" w:hAnsi="Verdana"/>
        <w:color w:val="0000FF"/>
        <w:u w:val="single"/>
      </w:rPr>
      <w:t>info@personasupport.org</w:t>
    </w:r>
  </w:p>
  <w:p w:rsidR="00855E31" w:rsidRDefault="00980C44" w:rsidP="00D45FD5">
    <w:pPr>
      <w:pStyle w:val="Footer"/>
      <w:jc w:val="center"/>
    </w:pPr>
    <w:hyperlink r:id="rId1" w:history="1">
      <w:r w:rsidR="00855E31" w:rsidRPr="003F53D7">
        <w:rPr>
          <w:rStyle w:val="Hyperlink"/>
          <w:rFonts w:ascii="Verdana" w:hAnsi="Verdana"/>
        </w:rPr>
        <w:t>www.personasupport.org.uk</w:t>
      </w:r>
    </w:hyperlink>
  </w:p>
  <w:p w:rsidR="00855E31" w:rsidRPr="00031D50" w:rsidRDefault="00855E31" w:rsidP="00031D50">
    <w:pPr>
      <w:pStyle w:val="Footer"/>
      <w:jc w:val="center"/>
      <w:rPr>
        <w:rFonts w:ascii="Verdana" w:hAnsi="Verdana"/>
      </w:rPr>
    </w:pPr>
    <w:r w:rsidRPr="00031D50">
      <w:rPr>
        <w:rFonts w:ascii="Verdana" w:hAnsi="Verdana"/>
      </w:rPr>
      <w:t>Company Registration Number: 09725580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30" w:rsidRDefault="00781430" w:rsidP="00290CE4">
      <w:pPr>
        <w:spacing w:after="0" w:line="240" w:lineRule="auto"/>
      </w:pPr>
      <w:r>
        <w:separator/>
      </w:r>
    </w:p>
  </w:footnote>
  <w:footnote w:type="continuationSeparator" w:id="0">
    <w:p w:rsidR="00781430" w:rsidRDefault="00781430" w:rsidP="0029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0391"/>
    <w:multiLevelType w:val="hybridMultilevel"/>
    <w:tmpl w:val="6BC4D658"/>
    <w:lvl w:ilvl="0" w:tplc="0F42B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271D"/>
    <w:multiLevelType w:val="hybridMultilevel"/>
    <w:tmpl w:val="26F62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C6381"/>
    <w:multiLevelType w:val="hybridMultilevel"/>
    <w:tmpl w:val="2EFCF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53EA5"/>
    <w:multiLevelType w:val="hybridMultilevel"/>
    <w:tmpl w:val="DD5CA3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C0DB7"/>
    <w:multiLevelType w:val="hybridMultilevel"/>
    <w:tmpl w:val="09BA7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C84CDE"/>
    <w:multiLevelType w:val="hybridMultilevel"/>
    <w:tmpl w:val="65BE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40CEC"/>
    <w:multiLevelType w:val="hybridMultilevel"/>
    <w:tmpl w:val="F52C4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E4"/>
    <w:rsid w:val="000015A1"/>
    <w:rsid w:val="000233A9"/>
    <w:rsid w:val="00031D50"/>
    <w:rsid w:val="00033898"/>
    <w:rsid w:val="000341DF"/>
    <w:rsid w:val="00034F44"/>
    <w:rsid w:val="00042203"/>
    <w:rsid w:val="000719B4"/>
    <w:rsid w:val="00074203"/>
    <w:rsid w:val="00082690"/>
    <w:rsid w:val="00087CB2"/>
    <w:rsid w:val="00094515"/>
    <w:rsid w:val="000A24FC"/>
    <w:rsid w:val="000C15C6"/>
    <w:rsid w:val="000D56B6"/>
    <w:rsid w:val="000E5ED8"/>
    <w:rsid w:val="00111D62"/>
    <w:rsid w:val="00141521"/>
    <w:rsid w:val="001428E3"/>
    <w:rsid w:val="001479AF"/>
    <w:rsid w:val="0016002A"/>
    <w:rsid w:val="001748B0"/>
    <w:rsid w:val="001E3027"/>
    <w:rsid w:val="001F0659"/>
    <w:rsid w:val="0020096D"/>
    <w:rsid w:val="00212880"/>
    <w:rsid w:val="00214BA6"/>
    <w:rsid w:val="00222474"/>
    <w:rsid w:val="0024108A"/>
    <w:rsid w:val="00243CE8"/>
    <w:rsid w:val="0025313E"/>
    <w:rsid w:val="002758FA"/>
    <w:rsid w:val="00277123"/>
    <w:rsid w:val="00290CE4"/>
    <w:rsid w:val="002B0706"/>
    <w:rsid w:val="002D553C"/>
    <w:rsid w:val="003014FB"/>
    <w:rsid w:val="00305CF9"/>
    <w:rsid w:val="00315201"/>
    <w:rsid w:val="00327E18"/>
    <w:rsid w:val="00342773"/>
    <w:rsid w:val="00342D7A"/>
    <w:rsid w:val="003E2B7E"/>
    <w:rsid w:val="003F2DD0"/>
    <w:rsid w:val="0040610A"/>
    <w:rsid w:val="004155B4"/>
    <w:rsid w:val="00421025"/>
    <w:rsid w:val="004279AD"/>
    <w:rsid w:val="00433DA8"/>
    <w:rsid w:val="00450D14"/>
    <w:rsid w:val="00460DDE"/>
    <w:rsid w:val="004620D7"/>
    <w:rsid w:val="004903AF"/>
    <w:rsid w:val="004931D0"/>
    <w:rsid w:val="004952DA"/>
    <w:rsid w:val="004B2447"/>
    <w:rsid w:val="004B43C4"/>
    <w:rsid w:val="004C1898"/>
    <w:rsid w:val="004D6E2C"/>
    <w:rsid w:val="0050621B"/>
    <w:rsid w:val="00527C16"/>
    <w:rsid w:val="0053095E"/>
    <w:rsid w:val="00553FEF"/>
    <w:rsid w:val="0056171C"/>
    <w:rsid w:val="005739E0"/>
    <w:rsid w:val="00574E3C"/>
    <w:rsid w:val="00587850"/>
    <w:rsid w:val="005963EF"/>
    <w:rsid w:val="005A2238"/>
    <w:rsid w:val="005C2E0C"/>
    <w:rsid w:val="005D4FD0"/>
    <w:rsid w:val="005E0664"/>
    <w:rsid w:val="005F1FCF"/>
    <w:rsid w:val="005F30BC"/>
    <w:rsid w:val="00620F22"/>
    <w:rsid w:val="00622B92"/>
    <w:rsid w:val="0067085C"/>
    <w:rsid w:val="006774F6"/>
    <w:rsid w:val="006B4378"/>
    <w:rsid w:val="006B47FC"/>
    <w:rsid w:val="006C2929"/>
    <w:rsid w:val="006D278E"/>
    <w:rsid w:val="006D4147"/>
    <w:rsid w:val="006D4453"/>
    <w:rsid w:val="006D606C"/>
    <w:rsid w:val="007048FB"/>
    <w:rsid w:val="00741E21"/>
    <w:rsid w:val="00754A16"/>
    <w:rsid w:val="00756D86"/>
    <w:rsid w:val="00762D72"/>
    <w:rsid w:val="00775F1D"/>
    <w:rsid w:val="00781430"/>
    <w:rsid w:val="007D01C9"/>
    <w:rsid w:val="007D10BD"/>
    <w:rsid w:val="007E5AC4"/>
    <w:rsid w:val="007F409C"/>
    <w:rsid w:val="00812D68"/>
    <w:rsid w:val="00823DC9"/>
    <w:rsid w:val="008319A6"/>
    <w:rsid w:val="008320AF"/>
    <w:rsid w:val="008477AC"/>
    <w:rsid w:val="00855E31"/>
    <w:rsid w:val="00860443"/>
    <w:rsid w:val="0087376A"/>
    <w:rsid w:val="008C16BC"/>
    <w:rsid w:val="008D7537"/>
    <w:rsid w:val="008E529D"/>
    <w:rsid w:val="00902927"/>
    <w:rsid w:val="009122D5"/>
    <w:rsid w:val="00915924"/>
    <w:rsid w:val="00980C44"/>
    <w:rsid w:val="00983BEC"/>
    <w:rsid w:val="00995B83"/>
    <w:rsid w:val="009A6397"/>
    <w:rsid w:val="009B7792"/>
    <w:rsid w:val="009C0B73"/>
    <w:rsid w:val="009F6F3A"/>
    <w:rsid w:val="00A12D48"/>
    <w:rsid w:val="00A14686"/>
    <w:rsid w:val="00A5053A"/>
    <w:rsid w:val="00A701A7"/>
    <w:rsid w:val="00AB485B"/>
    <w:rsid w:val="00AD22CD"/>
    <w:rsid w:val="00B1710F"/>
    <w:rsid w:val="00B24BF3"/>
    <w:rsid w:val="00B42F47"/>
    <w:rsid w:val="00B775EB"/>
    <w:rsid w:val="00B87EC0"/>
    <w:rsid w:val="00B93F2F"/>
    <w:rsid w:val="00BB1CCD"/>
    <w:rsid w:val="00BC6927"/>
    <w:rsid w:val="00BD6492"/>
    <w:rsid w:val="00BE776E"/>
    <w:rsid w:val="00C34369"/>
    <w:rsid w:val="00C45D1A"/>
    <w:rsid w:val="00C5170E"/>
    <w:rsid w:val="00C57DAB"/>
    <w:rsid w:val="00C6246C"/>
    <w:rsid w:val="00C6267D"/>
    <w:rsid w:val="00C64F0F"/>
    <w:rsid w:val="00C91684"/>
    <w:rsid w:val="00CA6766"/>
    <w:rsid w:val="00CB56E3"/>
    <w:rsid w:val="00CC3F0F"/>
    <w:rsid w:val="00CF69E1"/>
    <w:rsid w:val="00D03963"/>
    <w:rsid w:val="00D26E3F"/>
    <w:rsid w:val="00D45737"/>
    <w:rsid w:val="00D45FD5"/>
    <w:rsid w:val="00D64F99"/>
    <w:rsid w:val="00D87883"/>
    <w:rsid w:val="00DB3279"/>
    <w:rsid w:val="00DE5C21"/>
    <w:rsid w:val="00DF5797"/>
    <w:rsid w:val="00E11494"/>
    <w:rsid w:val="00E437FE"/>
    <w:rsid w:val="00E53597"/>
    <w:rsid w:val="00E53F95"/>
    <w:rsid w:val="00E550E4"/>
    <w:rsid w:val="00E71904"/>
    <w:rsid w:val="00EA3934"/>
    <w:rsid w:val="00EA3EB0"/>
    <w:rsid w:val="00F34080"/>
    <w:rsid w:val="00F54AEC"/>
    <w:rsid w:val="00F94455"/>
    <w:rsid w:val="00F9450F"/>
    <w:rsid w:val="00FA0EFC"/>
    <w:rsid w:val="00FB0945"/>
    <w:rsid w:val="00FC6AD9"/>
    <w:rsid w:val="00FC72C3"/>
    <w:rsid w:val="00FD0C21"/>
    <w:rsid w:val="00FD61AB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A4056-A59B-4E9A-9B17-7E6BB900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37"/>
  </w:style>
  <w:style w:type="paragraph" w:styleId="Heading2">
    <w:name w:val="heading 2"/>
    <w:basedOn w:val="Normal"/>
    <w:next w:val="Normal"/>
    <w:link w:val="Heading2Char"/>
    <w:qFormat/>
    <w:rsid w:val="00FC6A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E4"/>
  </w:style>
  <w:style w:type="paragraph" w:styleId="Footer">
    <w:name w:val="footer"/>
    <w:basedOn w:val="Normal"/>
    <w:link w:val="FooterChar"/>
    <w:uiPriority w:val="99"/>
    <w:unhideWhenUsed/>
    <w:rsid w:val="00290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E4"/>
  </w:style>
  <w:style w:type="character" w:styleId="Hyperlink">
    <w:name w:val="Hyperlink"/>
    <w:basedOn w:val="DefaultParagraphFont"/>
    <w:uiPriority w:val="99"/>
    <w:unhideWhenUsed/>
    <w:rsid w:val="00A1468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1592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5924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rsid w:val="00FC6AD9"/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BodyText">
    <w:name w:val="Body Text"/>
    <w:basedOn w:val="Normal"/>
    <w:link w:val="BodyTextChar"/>
    <w:rsid w:val="00FC6AD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C6AD9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FC6AD9"/>
    <w:pPr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C6AD9"/>
    <w:rPr>
      <w:rFonts w:ascii="Times New Roman" w:eastAsia="Times New Roman" w:hAnsi="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FC6AD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C6AD9"/>
    <w:rPr>
      <w:rFonts w:ascii="Arial" w:eastAsia="Times New Roman" w:hAnsi="Arial" w:cs="Times New Roman"/>
      <w:sz w:val="24"/>
      <w:szCs w:val="20"/>
    </w:rPr>
  </w:style>
  <w:style w:type="paragraph" w:customStyle="1" w:styleId="Enclosuredots">
    <w:name w:val="Enclosure dots"/>
    <w:autoRedefine/>
    <w:rsid w:val="00FC6AD9"/>
    <w:pPr>
      <w:keepLines/>
      <w:framePr w:w="576" w:wrap="auto" w:vAnchor="page" w:hAnchor="page"/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C6AD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B1710F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1710F"/>
    <w:rPr>
      <w:rFonts w:ascii="Arial" w:eastAsia="Times New Roman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B171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asuppo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l.wolstenholme</dc:creator>
  <cp:lastModifiedBy>Wolstenholme, Laura</cp:lastModifiedBy>
  <cp:revision>2</cp:revision>
  <cp:lastPrinted>2018-06-07T08:07:00Z</cp:lastPrinted>
  <dcterms:created xsi:type="dcterms:W3CDTF">2018-06-11T15:16:00Z</dcterms:created>
  <dcterms:modified xsi:type="dcterms:W3CDTF">2018-06-11T15:16:00Z</dcterms:modified>
</cp:coreProperties>
</file>